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D1" w:rsidRPr="006F23E6" w:rsidRDefault="00B06DD1" w:rsidP="006F23E6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70"/>
      <w:bookmarkStart w:id="1" w:name="_Toc62391970"/>
      <w:bookmarkStart w:id="2" w:name="_Toc74562886"/>
      <w:r w:rsidRPr="006F23E6">
        <w:rPr>
          <w:b w:val="0"/>
          <w:bCs w:val="0"/>
          <w:i w:val="0"/>
          <w:iCs w:val="0"/>
          <w:sz w:val="32"/>
          <w:szCs w:val="32"/>
          <w:lang w:val="tr-TR" w:eastAsia="tr-TR"/>
        </w:rPr>
        <w:t>DERSHANE HİZMETLERİ ESASI</w:t>
      </w:r>
      <w:bookmarkEnd w:id="0"/>
      <w:bookmarkEnd w:id="1"/>
      <w:bookmarkEnd w:id="2"/>
      <w:r w:rsidR="001D1262" w:rsidRPr="006F23E6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6F23E6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"31-DERSHANE H‹ZMETLER‹ ESASI" \l 1 </w:instrText>
      </w:r>
      <w:r w:rsidR="001D1262" w:rsidRPr="006F23E6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B06DD1" w:rsidRPr="006F23E6" w:rsidRDefault="006F23E6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>
        <w:rPr>
          <w:rFonts w:eastAsia="Times New Roman" w:cstheme="minorHAnsi"/>
          <w:b/>
          <w:sz w:val="24"/>
          <w:szCs w:val="24"/>
          <w:lang w:val="tr-TR" w:eastAsia="tr-TR"/>
        </w:rPr>
        <w:t>Hizmet-i N</w:t>
      </w:r>
      <w:r w:rsidR="00B06DD1" w:rsidRPr="006F23E6">
        <w:rPr>
          <w:rFonts w:eastAsia="Times New Roman" w:cstheme="minorHAnsi"/>
          <w:b/>
          <w:sz w:val="24"/>
          <w:szCs w:val="24"/>
          <w:lang w:val="tr-TR" w:eastAsia="tr-TR"/>
        </w:rPr>
        <w:t>uriyede, medreselerin varlığı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="00B06DD1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="00B06DD1"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"medreselerin varl›¤›"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="00B06DD1"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esas olup dershane hizmeti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="00B06DD1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="00B06DD1"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"dershane hizmeti"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="00B06DD1"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ve tarzı değişmez ve kıyamete kadar de</w:t>
      </w:r>
      <w:r w:rsidR="00B06DD1"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vam eder.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«Üstadımız on sene evvel işaret ve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büyük men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faatini be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ettiği Nur medreseleri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"Nur medreseleri"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nin şimdi bu za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manda açılma işi, tam tahakkuk safha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sına girmiş bu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lunu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yor... 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sz w:val="24"/>
          <w:szCs w:val="24"/>
          <w:lang w:val="tr-TR" w:eastAsia="tr-TR"/>
        </w:rPr>
        <w:t>Üstadımız, Barla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"Barla"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’daki dokuz senelik ikametgâhı olan ve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Risale-i Nur’un birinci dershanesi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Nur’un birinci dershanesi"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, hem altı vilâyet ge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nişliğindeki Medresetü’z-Zehra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"Medresetü’z-Zehra"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nın çekirdeği bulunan hanesini medrese-i Nuriye olarak Risale-i Nur’a vakfet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mişti. Şimdi onu müteakip hem Isparta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"Isparta"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ve civarı ka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za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ve bazı köylerinde, hem Diyarbakır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"Diyarbak›r"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ve Şarkta Nur ders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haneleri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"ﬁarkta Nur ders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haneleri"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açılmaktadır.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Bu suretle o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dershanelerde Nurların okun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 ve Nurlarla meşguliyete devam eden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ve ders alanlara ta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lebe-i ulûm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"talebe-i ulûm"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şerefini kazan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dırmak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ta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dır.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Talebe-i ulûmun ise, âdi hare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kâtı, hattâ uy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kusu dahi ibadet hükmüne geçtiğini bazı büyük müçtehid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ler beyan etmiş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ler.» (Emirdağ Lâhikası-II sh: 231)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Câmi-ül Ezher Üniversitesi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"Câmii-ül Ezher Üniversitesi"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nde okumak yerine, Risale-i Nur Medresesinde okuyup hizmet etmeyi tav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siye eden bir mektub: 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Üstadımız diyor ki: «Risale-i Nur bu zamanda kâfidir.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On sene med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resede okuyan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lar, Risale-i Nur’la bir se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nede aynı istifa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deyi et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tiklerine şahit, binler ehl-i ilim var.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Madem Hacı Kılıç Ali 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"K›l›ç Ali 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bir buçuk sene bütün Risale-i Nur eczala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rına sahip çıkmış, kısmen okumuş nazarımızda yirmi senelik bir Nur tale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besidir. Ben her sa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bah haslar içinde onun ismiyle bü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tün mâ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nevî kazançlarıma, def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ter-i a’mâline geçmek için hisse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dar ediyorum. Öyleyse o da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bütün hayatını Risale-i Nur’a vermeye mükelleftir.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sz w:val="24"/>
          <w:szCs w:val="24"/>
          <w:lang w:val="tr-TR" w:eastAsia="tr-TR"/>
        </w:rPr>
        <w:t>Demek şimdiye kadar Câmiü’l-Ezher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"Câmiü’l-Ezher"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’e gitmeye muvaffak olmaması ehemmiyetli bir hikmet içindir ki, Nurlar ona kâfi imiş. Şimdi Şam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"ﬁam"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’a, Ha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lep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"Halep"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’e yakın olan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Urfa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"Urfa"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’da bir Medrese-i Nuriye ileride teşekkül etme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sini kuvvetli ümid ediyoruz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.» (Emirdağ Lâhikası-II sh: 26)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«Aziz, sıddık kardeşim Osman Nuri!</w:t>
      </w:r>
      <w:r w:rsidR="001D1262" w:rsidRPr="006F23E6">
        <w:rPr>
          <w:rFonts w:eastAsia="Times New Roman" w:cstheme="minorHAnsi"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XE  "Osman Nuri" </w:instrText>
      </w:r>
      <w:r w:rsidR="001D1262" w:rsidRPr="006F23E6">
        <w:rPr>
          <w:rFonts w:eastAsia="Times New Roman" w:cstheme="minorHAnsi"/>
          <w:sz w:val="24"/>
          <w:szCs w:val="24"/>
          <w:lang w:val="tr-TR" w:eastAsia="tr-TR"/>
        </w:rPr>
        <w:fldChar w:fldCharType="end"/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sz w:val="24"/>
          <w:szCs w:val="24"/>
          <w:lang w:val="tr-TR" w:eastAsia="tr-TR"/>
        </w:rPr>
        <w:t>Madem Cenab-ı Hak, senin kudsî niyet ve ihlâ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sınla Ankara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"Ankara"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’da en mü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him genç Said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"genç Said"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’leri senin etrafına toplatmış. Madem Ankara’da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"Ankara’da"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benim bulun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mamı lü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zumlu görü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yorsunuz. Ben de şimdi nafakamla tedarik etti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ğim nüsha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larımı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o küçük med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rese-i Nuriyeme benim bedelime gönde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riyo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rum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. Onların adedince Said’ler, seninle komşu olurlar.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sz w:val="24"/>
          <w:szCs w:val="24"/>
          <w:lang w:val="tr-TR" w:eastAsia="tr-TR"/>
        </w:rPr>
        <w:t>Hem fedakâr evlâdın çok fevkinde sadakatle şim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diye kadar hizmetle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riyle herbiri birer genç Said olarak beş-on Abdurrahmanlarım hükmünde Sungur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"Sungur"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, Ceylân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"Ceylân"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, Tillo’lu Said, Salih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"Salih"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, Abdullah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"Abdullah"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, Ahmed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"Ahmed"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, Ziya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"Ziya"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gibi genç ve çalışkan Saidleri senin yanına hem be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nim vekilim, hem senin ta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lebelerin olarak be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nim bedelime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o kü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çücük med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rese-i Nuriyeye nezaret ve bir nevi ders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hane olarak reyinize bırakıyo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rum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.» (Emirdağ Lâhikası-II sh: 44)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«Hadsiz şükrolsun ki, şimdi Ankara içinde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"Ankara içinde"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kü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çük bir medrese-i Nu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riye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"kü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çük bir medrese-i Nuriye"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mânâsında, küçük Said’ler ve Nurun fedakârları her gece bi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risi bir mecmuayı okur, ötekiler ders alır gibi din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liyor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lar. 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Bazı vakit konferans zamanında bazı mühim adamlar da iştirak ediyorlar.» (Emirdağ Lâhikası-II sh: 60)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5-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«Urfa 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"Urfa 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ve Diyarbakır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"Diyarbak›r"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’daki faal Nur talebeleri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bi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rer med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rese-i Nu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riye kurdular. Risale-i Nur’u her sınıf halk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tan, bilhassa talebelerden, genç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lerden gelen cemaate okumak suretiyle ilmî derslere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"ilmî derslere"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başladılar.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Bu zamanda pek ehemmi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yetli olan talebe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noBreakHyphen/>
        <w:t>i ulûmun şerefini ihya ettiler. Şark havali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sinde bü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yük hizmet-i imaniye ifa olundu.» (Tarihçe-i Hayat sh: 673)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«Barla sıddıkları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"Barla s›dd›klar›"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Nurların yazmasına tam ça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lışma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ları, herkesten ev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vel onların vazifeleridir. Çünkü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Barla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"Barla"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, birinci med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rese-i Nuriye şere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fini ka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zanmasından, o mü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barek medre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seyi talebesiz bırakmak câiz değil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.» (Emirdağ Lâhikası-I sh: 152)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Vakıf talebelerin artması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 Vak›f talebelerin artmas›"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nisbetinde, tayinatları veri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lecek fedakârların, de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vamlı kalacağı medrese-i nuri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yelerin açılması.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«İnşaallah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tam Risale-i Nur intişara baş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lasa, o sermaye şimdiki fedakâr, kendini Risale-i Nur’a vakfe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"kendini Risale-i Nur’a vakfe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den"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şakirdlerden çok zi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yade feda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 talebelere kâfi gele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 ve mânevî Medresetü’z-Zehra ve med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rese-i Nuriye çok yer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 açılacak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"medrese-i Nuriye çok yer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lerde aç›lacak"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, benim bedelime bu hakikate, bu hale mâ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nevî evlatlarım ve has ve fedakâr hizmetkârla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rım ve Nura kendini vak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feden kahraman ve herkesçe malûm kardeşlerim bu vasiyetin tatbikine yar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dımlarını rica ediyo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rum.» (Emirdağ Lâhikası-II sh: 234)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Bediüzzaman Hazretleri; Nur Medreselerine gidip ders dinlemenin, eski medreselerden daha faideli olaca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ğını ve daha çok istifade edileceğini beyan eder.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Belki ibadet-i tefekküriye, marifet ve huzur ka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zanmak gibi feyizleri oldu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ğundan devamlı okumak veya dinlemek gerek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tiğini bildiren bir mektubunda şöyle der: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«Elbette bizlere lâzım ve millete elzem, şimdi resmen izin verilen din tedrisatı için hususî dershane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 açılma ve izin verilmesine binaen,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Nur şakird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leri, mümkün olduğu kadar her yerde küçücük bir ders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hane-i Nuriye açmak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"dershane-i Nuriye açmak"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lâzımdır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. Gerçi her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kes kendi kendine bir derece istifade eder, fakat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herkes herbir meselesini tam anlamaz.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Hem iman haki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katle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rinin izahı olduğu için, hem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ilim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,</w:t>
      </w:r>
      <w:r w:rsidRPr="006F23E6">
        <w:rPr>
          <w:rFonts w:eastAsia="Times New Roman" w:cstheme="minorHAnsi"/>
          <w:position w:val="6"/>
          <w:sz w:val="24"/>
          <w:szCs w:val="24"/>
          <w:lang w:val="tr-TR" w:eastAsia="tr-TR"/>
        </w:rPr>
        <w:t xml:space="preserve"> (</w:t>
      </w:r>
      <w:r w:rsidRPr="006F23E6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2"/>
        <w:t>HAŞİYE)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hem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mârifet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, hem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iba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det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tir.Eski medrese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 beş on seneye mukabil, inşaallah Nur med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reseleri, beş on haftada aynı neticeyi temin ede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 ve yirmi sene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 ediyor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.» (Emir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dağ Lâhikası-I sh: 249)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İslâmın hâkimiyet devresinde de medrese hizmet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ri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de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vam etmesine de bakan iki bahis.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«Tarih denilen mâzi derelerinden sizin yüksek is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tikbali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nize uzanan telsiz telgrafla sizinle konuşuyo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rum. Ne yapayım, acele ettim, kışta gel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dim. Siz inşaal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lah cen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net-âsâ bir bahar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"cen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net-âsâ bir bahar"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da ge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lirsiniz. Şimdi ekilen nur to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humları zemininizde çiçek açacaklar. Sizden şunu rica ederim ki, mâzi kıt’asına geçmek için geldiğiniz vakit mezarıma uğ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rayınız. O çiçeklerin birkaç tane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sini, me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zartaşı denilen, kemiklerimi misafir eden toprağın ka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pıcısının ba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şına ta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kınız...  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sz w:val="24"/>
          <w:szCs w:val="24"/>
          <w:lang w:val="tr-TR" w:eastAsia="tr-TR"/>
        </w:rPr>
        <w:t>Medresetü’z-Zehranın mekteb-i ibtidaîsi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"Medresetü’z-Zehran›n mekteb-i iptidaîsi"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ve Van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"Van"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’ın yekpare taşı olan kale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sinin altında bulunan Horhor med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resem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"Horhor med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resem"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in vefat et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mesi ve Anadolu’da bütün medreselerin kapatılması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"medreselerin kapat›lmas›"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yla vefat etme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lerine işa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ret ederek, umumu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nun bir mezar-ı ek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beri hükmünde ol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masına bir alâmet olarak, o azametli mezara azametli Van Kalesi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"Van Kalesi"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mezartaşı olmuş. “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Ey yüz sene sonra ge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len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ler! Şu kalenin başında bir med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rese-i Nuriye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"med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rese-i Nuriye"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çiçeğini yapı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nız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.» (Emirdağ Lâhikası-II sh: 110)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İman, hayat, şeri’at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"‹man, hayat, ﬂeri’at"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olarak tabir edilen üç vazife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ni</w:t>
      </w:r>
      <w:bookmarkStart w:id="3" w:name="_GoBack"/>
      <w:bookmarkEnd w:id="3"/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n tahak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kuk ettiği hâki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mi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devrinde, birinci vazife olan iman hizmetinin,  haslar dairesine istinad edeceğine bakan şu ifade mânidardır.</w:t>
      </w:r>
      <w:r w:rsidR="001D1262" w:rsidRPr="006F23E6">
        <w:rPr>
          <w:rFonts w:eastAsia="Times New Roman" w:cstheme="minorHAnsi"/>
          <w:b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XE  "haslar dairesine istinad edece¤ine bakan ﬂu ifade mânidard›r." </w:instrText>
      </w:r>
      <w:r w:rsidR="001D1262" w:rsidRPr="006F23E6">
        <w:rPr>
          <w:rFonts w:eastAsia="Times New Roman" w:cstheme="minorHAnsi"/>
          <w:b/>
          <w:sz w:val="24"/>
          <w:szCs w:val="24"/>
          <w:lang w:val="tr-TR" w:eastAsia="tr-TR"/>
        </w:rPr>
        <w:fldChar w:fldCharType="end"/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 xml:space="preserve"> «O zat</w: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instrText xml:space="preserve"> "O zat" </w:instrText>
      </w:r>
      <w:r w:rsidR="001D1262" w:rsidRPr="006F23E6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, o taifenin uzun tetkikatıyla yazdıkları eseri ken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dine hazır bir program yapacak, onunla o bi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rinci vazifeyi tam yap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mış olacak.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Bu vazifenin istinad ettiği kuvvet ve mâ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 or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dusu, yalnız ihlâs ve sadakat ve tesanüd sıfatlarına tam sahip olan bir kısım şakird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"bir k›s›m ﬂakird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ler"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dir. 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t>Ne kadar da az da olsa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lar, mânen bir ordu ka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dar kuvvetli ve kıy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metli sayı</w:t>
      </w:r>
      <w:r w:rsidRPr="006F23E6">
        <w:rPr>
          <w:rFonts w:eastAsia="Times New Roman" w:cstheme="minorHAnsi"/>
          <w:sz w:val="24"/>
          <w:szCs w:val="24"/>
          <w:lang w:val="tr-TR" w:eastAsia="tr-TR"/>
        </w:rPr>
        <w:softHyphen/>
        <w:t>lırlar.» (Emirdağ Lâhikası-I sh: 266)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Yukarıda kısmen kaydedilen beyan ve ifadelerin sara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ha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tiyle, bu dersha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ne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 münhasıran Risale-i Nur eser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lerinin okun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masına,  iman hizmetine ait olan bu medrese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  varlığı</w: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"varl›¤›" </w:instrText>
      </w:r>
      <w:r w:rsidR="001D1262" w:rsidRPr="006F23E6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>na ve kıyamete kadar değişmez bir esas ol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du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ğuna açık beyandır.</w:t>
      </w:r>
    </w:p>
    <w:p w:rsidR="00B06DD1" w:rsidRPr="006F23E6" w:rsidRDefault="00B06DD1" w:rsidP="006F23E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Bundan başka, bu eserde tesbit edilen </w:t>
      </w:r>
      <w:r w:rsidRPr="006F23E6">
        <w:rPr>
          <w:rFonts w:eastAsia="Times New Roman" w:cstheme="minorHAnsi"/>
          <w:b/>
          <w:i/>
          <w:iCs/>
          <w:sz w:val="24"/>
          <w:szCs w:val="24"/>
          <w:lang w:val="tr-TR" w:eastAsia="tr-TR"/>
        </w:rPr>
        <w:t>“</w:t>
      </w:r>
      <w:r w:rsidRPr="006F23E6">
        <w:rPr>
          <w:rFonts w:eastAsia="Times New Roman" w:cstheme="minorHAnsi"/>
          <w:b/>
          <w:i/>
          <w:iCs/>
          <w:sz w:val="24"/>
          <w:szCs w:val="24"/>
          <w:highlight w:val="yellow"/>
          <w:lang w:val="tr-TR" w:eastAsia="tr-TR"/>
        </w:rPr>
        <w:t>Haslar Da</w:t>
      </w:r>
      <w:r w:rsidRPr="006F23E6">
        <w:rPr>
          <w:rFonts w:eastAsia="Times New Roman" w:cstheme="minorHAnsi"/>
          <w:b/>
          <w:i/>
          <w:iCs/>
          <w:sz w:val="24"/>
          <w:szCs w:val="24"/>
          <w:highlight w:val="yellow"/>
          <w:lang w:val="tr-TR" w:eastAsia="tr-TR"/>
        </w:rPr>
        <w:softHyphen/>
        <w:t>iresi</w:t>
      </w:r>
      <w:r w:rsidRPr="006F23E6">
        <w:rPr>
          <w:rFonts w:eastAsia="Times New Roman" w:cstheme="minorHAnsi"/>
          <w:b/>
          <w:i/>
          <w:iCs/>
          <w:sz w:val="24"/>
          <w:szCs w:val="24"/>
          <w:lang w:val="tr-TR" w:eastAsia="tr-TR"/>
        </w:rPr>
        <w:t xml:space="preserve">” 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ve </w:t>
      </w:r>
      <w:r w:rsidRPr="006F23E6">
        <w:rPr>
          <w:rFonts w:eastAsia="Times New Roman" w:cstheme="minorHAnsi"/>
          <w:b/>
          <w:i/>
          <w:iCs/>
          <w:sz w:val="24"/>
          <w:szCs w:val="24"/>
          <w:highlight w:val="yellow"/>
          <w:lang w:val="tr-TR" w:eastAsia="tr-TR"/>
        </w:rPr>
        <w:t>“Vakf-ı Hayat”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t xml:space="preserve"> esaslarına da bakılırsa, bu esas, daha kuvvet ve vüzuh kazanacağı gibi, bir asra yaklaşan ve te</w:t>
      </w:r>
      <w:r w:rsidRPr="006F23E6">
        <w:rPr>
          <w:rFonts w:eastAsia="Times New Roman" w:cstheme="minorHAnsi"/>
          <w:b/>
          <w:sz w:val="24"/>
          <w:szCs w:val="24"/>
          <w:lang w:val="tr-TR" w:eastAsia="tr-TR"/>
        </w:rPr>
        <w:softHyphen/>
        <w:t>amülen medreseye istinad eden Nurculuk hareketinin de aynı esasa kuvvet verdiği görülecektir.</w:t>
      </w:r>
    </w:p>
    <w:p w:rsidR="00D87CCA" w:rsidRPr="006F23E6" w:rsidRDefault="00D87CCA" w:rsidP="006F23E6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6F23E6" w:rsidSect="001D12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A1" w:rsidRDefault="00F620A1" w:rsidP="00B06DD1">
      <w:pPr>
        <w:spacing w:after="0" w:line="240" w:lineRule="auto"/>
      </w:pPr>
      <w:r>
        <w:separator/>
      </w:r>
    </w:p>
  </w:endnote>
  <w:endnote w:type="continuationSeparator" w:id="1">
    <w:p w:rsidR="00F620A1" w:rsidRDefault="00F620A1" w:rsidP="00B0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A1" w:rsidRDefault="00F620A1" w:rsidP="00B06DD1">
      <w:pPr>
        <w:spacing w:after="0" w:line="240" w:lineRule="auto"/>
      </w:pPr>
      <w:r>
        <w:separator/>
      </w:r>
    </w:p>
  </w:footnote>
  <w:footnote w:type="continuationSeparator" w:id="1">
    <w:p w:rsidR="00F620A1" w:rsidRDefault="00F620A1" w:rsidP="00B06DD1">
      <w:pPr>
        <w:spacing w:after="0" w:line="240" w:lineRule="auto"/>
      </w:pPr>
      <w:r>
        <w:continuationSeparator/>
      </w:r>
    </w:p>
  </w:footnote>
  <w:footnote w:id="2">
    <w:p w:rsidR="00B06DD1" w:rsidRPr="006F23E6" w:rsidRDefault="00B06DD1" w:rsidP="006F23E6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6F23E6">
        <w:rPr>
          <w:rStyle w:val="FootnoteReference"/>
          <w:rFonts w:asciiTheme="minorHAnsi" w:hAnsiTheme="minorHAnsi" w:cstheme="minorHAnsi"/>
          <w:sz w:val="24"/>
          <w:szCs w:val="24"/>
        </w:rPr>
        <w:t>HAŞİYE:</w:t>
      </w:r>
      <w:r w:rsidRPr="006F23E6">
        <w:rPr>
          <w:rFonts w:asciiTheme="minorHAnsi" w:hAnsiTheme="minorHAnsi" w:cstheme="minorHAnsi"/>
          <w:sz w:val="24"/>
          <w:szCs w:val="24"/>
        </w:rPr>
        <w:t xml:space="preserve"> Şayet biri biliyor, taallüm etmeye muhtaç de</w:t>
      </w:r>
      <w:r w:rsidRPr="006F23E6">
        <w:rPr>
          <w:rFonts w:asciiTheme="minorHAnsi" w:hAnsiTheme="minorHAnsi" w:cstheme="minorHAnsi"/>
          <w:sz w:val="24"/>
          <w:szCs w:val="24"/>
        </w:rPr>
        <w:softHyphen/>
        <w:t>ğilse, ibadete muhtaç veya marifete müştak veya huzur ister. Onun için herkese lüzumlu bir derstir. (Müellif)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DD1"/>
    <w:rsid w:val="001D1262"/>
    <w:rsid w:val="001F5695"/>
    <w:rsid w:val="006F23E6"/>
    <w:rsid w:val="00872DD9"/>
    <w:rsid w:val="00B06DD1"/>
    <w:rsid w:val="00BE6210"/>
    <w:rsid w:val="00D87CCA"/>
    <w:rsid w:val="00F6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06DD1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B06DD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3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3E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06DD1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B06DD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1264</Words>
  <Characters>7208</Characters>
  <Application>Microsoft Office Word</Application>
  <DocSecurity>0</DocSecurity>
  <Lines>60</Lines>
  <Paragraphs>16</Paragraphs>
  <ScaleCrop>false</ScaleCrop>
  <Company>Toshiba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2020-01-09T16:52:00Z</dcterms:created>
  <dcterms:modified xsi:type="dcterms:W3CDTF">2020-03-15T19:30:00Z</dcterms:modified>
</cp:coreProperties>
</file>